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FF" w:rsidRPr="008D67FF" w:rsidRDefault="008D67FF" w:rsidP="008D67FF">
      <w:pPr>
        <w:shd w:val="clear" w:color="auto" w:fill="FFFFFF"/>
        <w:spacing w:after="240" w:line="240" w:lineRule="auto"/>
        <w:jc w:val="both"/>
        <w:outlineLvl w:val="0"/>
        <w:rPr>
          <w:rFonts w:ascii="PTSerifBold" w:eastAsia="Times New Roman" w:hAnsi="PTSerifBold" w:cs="Times New Roman"/>
          <w:color w:val="000000"/>
          <w:kern w:val="36"/>
          <w:sz w:val="33"/>
          <w:szCs w:val="33"/>
          <w:lang w:eastAsia="ru-RU"/>
        </w:rPr>
      </w:pPr>
      <w:r w:rsidRPr="008D67FF">
        <w:rPr>
          <w:rFonts w:ascii="PTSerifBold" w:eastAsia="Times New Roman" w:hAnsi="PTSerifBold" w:cs="Times New Roman"/>
          <w:color w:val="000000"/>
          <w:kern w:val="36"/>
          <w:sz w:val="33"/>
          <w:szCs w:val="33"/>
          <w:lang w:eastAsia="ru-RU"/>
        </w:rPr>
        <w:t>Безопасность детей: разговор по телефону</w:t>
      </w:r>
    </w:p>
    <w:p w:rsidR="008D67FF" w:rsidRPr="008D67FF" w:rsidRDefault="008D67FF" w:rsidP="008D67FF">
      <w:pPr>
        <w:shd w:val="clear" w:color="auto" w:fill="FFFFFF"/>
        <w:spacing w:after="360" w:line="315" w:lineRule="atLeast"/>
        <w:jc w:val="both"/>
        <w:rPr>
          <w:rFonts w:ascii="PTSansRegular" w:eastAsia="Times New Roman" w:hAnsi="PTSansRegular" w:cs="Times New Roman"/>
          <w:color w:val="656D78"/>
          <w:sz w:val="21"/>
          <w:szCs w:val="21"/>
          <w:lang w:eastAsia="ru-RU"/>
        </w:rPr>
      </w:pPr>
      <w:r w:rsidRPr="008D67FF">
        <w:rPr>
          <w:rFonts w:ascii="PTSansRegular" w:eastAsia="Times New Roman" w:hAnsi="PTSansRegular" w:cs="Times New Roman"/>
          <w:color w:val="656D78"/>
          <w:sz w:val="21"/>
          <w:szCs w:val="21"/>
          <w:lang w:eastAsia="ru-RU"/>
        </w:rPr>
        <w:t>Трудно представить себе, что еще каких-то 20 лет назад многие из нас обходились без мобильного телефона. Сегодня это средство связи есть практически в каждой семье, даже у детей шести-семи лет. Покупая «мобильник» ребенку, взрослым стоит помнить о положительных и отрицательных сторонах этой покупки. Ведь наряду с несомненными плюсами, у мобильного телефона, с точки зрения</w:t>
      </w:r>
      <w:r w:rsidRPr="008D67FF">
        <w:rPr>
          <w:rFonts w:ascii="PTSansRegular" w:eastAsia="Times New Roman" w:hAnsi="PTSansRegular" w:cs="Times New Roman"/>
          <w:color w:val="656D78"/>
          <w:sz w:val="21"/>
          <w:lang w:eastAsia="ru-RU"/>
        </w:rPr>
        <w:t> </w:t>
      </w:r>
      <w:hyperlink r:id="rId4" w:tgtFrame="_blank" w:history="1">
        <w:r w:rsidRPr="008D67FF">
          <w:rPr>
            <w:rFonts w:ascii="PTSansRegular" w:eastAsia="Times New Roman" w:hAnsi="PTSansRegular" w:cs="Times New Roman"/>
            <w:color w:val="E67200"/>
            <w:sz w:val="21"/>
            <w:u w:val="single"/>
            <w:lang w:eastAsia="ru-RU"/>
          </w:rPr>
          <w:t>личной безопасности ребенка</w:t>
        </w:r>
      </w:hyperlink>
      <w:r w:rsidRPr="008D67FF">
        <w:rPr>
          <w:rFonts w:ascii="PTSansRegular" w:eastAsia="Times New Roman" w:hAnsi="PTSansRegular" w:cs="Times New Roman"/>
          <w:color w:val="656D78"/>
          <w:sz w:val="21"/>
          <w:szCs w:val="21"/>
          <w:lang w:eastAsia="ru-RU"/>
        </w:rPr>
        <w:t>, есть серьезные недостатки. На его номер может поступить непристойный звонок, незнакомые люди и сомнительные личности получают возможность беспрепятственно беседовать с ребенком. У чада возникает риск проболтаться и сообщить злоумышленникам важную информацию.</w:t>
      </w:r>
    </w:p>
    <w:p w:rsidR="008D67FF" w:rsidRPr="008D67FF" w:rsidRDefault="008D67FF" w:rsidP="008D67FF">
      <w:pPr>
        <w:shd w:val="clear" w:color="auto" w:fill="FFFFFF"/>
        <w:spacing w:after="240" w:line="240" w:lineRule="auto"/>
        <w:jc w:val="both"/>
        <w:outlineLvl w:val="1"/>
        <w:rPr>
          <w:rFonts w:ascii="PTSerifBold" w:eastAsia="Times New Roman" w:hAnsi="PTSerifBold" w:cs="Times New Roman"/>
          <w:color w:val="000000"/>
          <w:sz w:val="33"/>
          <w:szCs w:val="33"/>
          <w:lang w:eastAsia="ru-RU"/>
        </w:rPr>
      </w:pPr>
      <w:r w:rsidRPr="008D67FF">
        <w:rPr>
          <w:rFonts w:ascii="PTSerifBold" w:eastAsia="Times New Roman" w:hAnsi="PTSerifBold" w:cs="Times New Roman"/>
          <w:color w:val="000000"/>
          <w:sz w:val="33"/>
          <w:szCs w:val="33"/>
          <w:lang w:eastAsia="ru-RU"/>
        </w:rPr>
        <w:t>Как защитить</w:t>
      </w:r>
      <w:r>
        <w:rPr>
          <w:rFonts w:ascii="PTSerifBold" w:eastAsia="Times New Roman" w:hAnsi="PTSerifBold" w:cs="Times New Roman"/>
          <w:color w:val="000000"/>
          <w:sz w:val="33"/>
          <w:szCs w:val="33"/>
          <w:lang w:eastAsia="ru-RU"/>
        </w:rPr>
        <w:t>ся</w:t>
      </w:r>
      <w:r w:rsidRPr="008D67FF">
        <w:rPr>
          <w:rFonts w:ascii="PTSerifBold" w:eastAsia="Times New Roman" w:hAnsi="PTSerifBold" w:cs="Times New Roman"/>
          <w:color w:val="000000"/>
          <w:sz w:val="33"/>
          <w:szCs w:val="33"/>
          <w:lang w:eastAsia="ru-RU"/>
        </w:rPr>
        <w:t xml:space="preserve"> от телефонных мошенников</w:t>
      </w:r>
    </w:p>
    <w:p w:rsidR="008D67FF" w:rsidRPr="008D67FF" w:rsidRDefault="008D67FF" w:rsidP="008D67FF">
      <w:pPr>
        <w:shd w:val="clear" w:color="auto" w:fill="FFFFFF"/>
        <w:spacing w:after="240" w:line="240" w:lineRule="auto"/>
        <w:jc w:val="both"/>
        <w:outlineLvl w:val="2"/>
        <w:rPr>
          <w:rFonts w:ascii="PTSerifBold" w:eastAsia="Times New Roman" w:hAnsi="PTSerifBold" w:cs="Times New Roman"/>
          <w:color w:val="000000"/>
          <w:sz w:val="30"/>
          <w:szCs w:val="30"/>
          <w:lang w:eastAsia="ru-RU"/>
        </w:rPr>
      </w:pPr>
      <w:r w:rsidRPr="008D67FF">
        <w:rPr>
          <w:rFonts w:ascii="PTSerifBold" w:eastAsia="Times New Roman" w:hAnsi="PTSerifBold" w:cs="Times New Roman"/>
          <w:color w:val="000000"/>
          <w:sz w:val="30"/>
          <w:szCs w:val="30"/>
          <w:lang w:eastAsia="ru-RU"/>
        </w:rPr>
        <w:t>1. Не называть свое имя</w:t>
      </w:r>
    </w:p>
    <w:p w:rsidR="008D67FF" w:rsidRPr="008D67FF" w:rsidRDefault="008D67FF" w:rsidP="008D67FF">
      <w:pPr>
        <w:shd w:val="clear" w:color="auto" w:fill="FFFFFF"/>
        <w:spacing w:after="360" w:line="315" w:lineRule="atLeast"/>
        <w:jc w:val="both"/>
        <w:rPr>
          <w:rFonts w:ascii="PTSansRegular" w:eastAsia="Times New Roman" w:hAnsi="PTSansRegular" w:cs="Times New Roman"/>
          <w:color w:val="656D78"/>
          <w:sz w:val="21"/>
          <w:szCs w:val="21"/>
          <w:lang w:eastAsia="ru-RU"/>
        </w:rPr>
      </w:pPr>
      <w:r w:rsidRPr="008D67FF">
        <w:rPr>
          <w:rFonts w:ascii="PTSansRegular" w:eastAsia="Times New Roman" w:hAnsi="PTSansRegular" w:cs="Times New Roman"/>
          <w:color w:val="656D78"/>
          <w:sz w:val="21"/>
          <w:szCs w:val="21"/>
          <w:lang w:eastAsia="ru-RU"/>
        </w:rPr>
        <w:t>Объясните своему чаду, что отвечая по телефону, ему не стоит называть своего имени или имени звонящего, если он не уверен, что знает этого человека. Иначе ребенок может легко ошибиться, а этой ошибкой могут воспользоваться злоумышленники и ввести его в заблуждение. Не нужно говорить: «Это я, Петя. Это вы, Иван Иванович?» Можно сказать: «Здравствуйте. Вам кого? Вы кому звоните? Как Вас зовут?».</w:t>
      </w:r>
    </w:p>
    <w:p w:rsidR="008D67FF" w:rsidRPr="008D67FF" w:rsidRDefault="008D67FF" w:rsidP="008D67FF">
      <w:pPr>
        <w:shd w:val="clear" w:color="auto" w:fill="FFFFFF"/>
        <w:spacing w:after="240" w:line="240" w:lineRule="auto"/>
        <w:jc w:val="both"/>
        <w:outlineLvl w:val="2"/>
        <w:rPr>
          <w:rFonts w:ascii="PTSerifBold" w:eastAsia="Times New Roman" w:hAnsi="PTSerifBold" w:cs="Times New Roman"/>
          <w:color w:val="000000"/>
          <w:sz w:val="30"/>
          <w:szCs w:val="30"/>
          <w:lang w:eastAsia="ru-RU"/>
        </w:rPr>
      </w:pPr>
      <w:r w:rsidRPr="008D67FF">
        <w:rPr>
          <w:rFonts w:ascii="PTSerifBold" w:eastAsia="Times New Roman" w:hAnsi="PTSerifBold" w:cs="Times New Roman"/>
          <w:color w:val="000000"/>
          <w:sz w:val="30"/>
          <w:szCs w:val="30"/>
          <w:lang w:eastAsia="ru-RU"/>
        </w:rPr>
        <w:t>2. Умолчать о том, что он один дома</w:t>
      </w:r>
    </w:p>
    <w:p w:rsidR="008D67FF" w:rsidRPr="008D67FF" w:rsidRDefault="008D67FF" w:rsidP="008D67FF">
      <w:pPr>
        <w:shd w:val="clear" w:color="auto" w:fill="FFFFFF"/>
        <w:spacing w:after="360" w:line="315" w:lineRule="atLeast"/>
        <w:jc w:val="both"/>
        <w:rPr>
          <w:rFonts w:ascii="PTSansRegular" w:eastAsia="Times New Roman" w:hAnsi="PTSansRegular" w:cs="Times New Roman"/>
          <w:color w:val="656D78"/>
          <w:sz w:val="21"/>
          <w:szCs w:val="21"/>
          <w:lang w:eastAsia="ru-RU"/>
        </w:rPr>
      </w:pPr>
      <w:r w:rsidRPr="008D67FF">
        <w:rPr>
          <w:rFonts w:ascii="PTSansRegular" w:eastAsia="Times New Roman" w:hAnsi="PTSansRegular" w:cs="Times New Roman"/>
          <w:color w:val="656D78"/>
          <w:sz w:val="21"/>
          <w:szCs w:val="21"/>
          <w:lang w:eastAsia="ru-RU"/>
        </w:rPr>
        <w:t>Донесите до своего ребенка, что отвечая на звонок, ему не стоит сообщать звонящему, что он дома один. Неправильно говорить: «Никого дома нет. Позвоните позже». Можно сказать: «Родственники отдыхают. Дядя Сережа подойти не может. Позвоните позже».</w:t>
      </w:r>
    </w:p>
    <w:p w:rsidR="008D67FF" w:rsidRPr="008D67FF" w:rsidRDefault="008D67FF" w:rsidP="008D67FF">
      <w:pPr>
        <w:shd w:val="clear" w:color="auto" w:fill="FFFFFF"/>
        <w:spacing w:after="240" w:line="240" w:lineRule="auto"/>
        <w:jc w:val="both"/>
        <w:outlineLvl w:val="2"/>
        <w:rPr>
          <w:rFonts w:ascii="PTSerifBold" w:eastAsia="Times New Roman" w:hAnsi="PTSerifBold" w:cs="Times New Roman"/>
          <w:color w:val="000000"/>
          <w:sz w:val="30"/>
          <w:szCs w:val="30"/>
          <w:lang w:eastAsia="ru-RU"/>
        </w:rPr>
      </w:pPr>
      <w:r w:rsidRPr="008D67FF">
        <w:rPr>
          <w:rFonts w:ascii="PTSerifBold" w:eastAsia="Times New Roman" w:hAnsi="PTSerifBold" w:cs="Times New Roman"/>
          <w:color w:val="000000"/>
          <w:sz w:val="30"/>
          <w:szCs w:val="30"/>
          <w:lang w:eastAsia="ru-RU"/>
        </w:rPr>
        <w:t>3. Не сообщать адрес и телефон</w:t>
      </w:r>
    </w:p>
    <w:p w:rsidR="008D67FF" w:rsidRPr="008D67FF" w:rsidRDefault="008D67FF" w:rsidP="008D67FF">
      <w:pPr>
        <w:shd w:val="clear" w:color="auto" w:fill="FFFFFF"/>
        <w:spacing w:after="360" w:line="315" w:lineRule="atLeast"/>
        <w:jc w:val="both"/>
        <w:rPr>
          <w:rFonts w:ascii="PTSansRegular" w:eastAsia="Times New Roman" w:hAnsi="PTSansRegular" w:cs="Times New Roman"/>
          <w:color w:val="656D78"/>
          <w:sz w:val="21"/>
          <w:szCs w:val="21"/>
          <w:lang w:eastAsia="ru-RU"/>
        </w:rPr>
      </w:pPr>
      <w:r w:rsidRPr="008D67FF">
        <w:rPr>
          <w:rFonts w:ascii="PTSansRegular" w:eastAsia="Times New Roman" w:hAnsi="PTSansRegular" w:cs="Times New Roman"/>
          <w:color w:val="656D78"/>
          <w:sz w:val="21"/>
          <w:szCs w:val="21"/>
          <w:lang w:eastAsia="ru-RU"/>
        </w:rPr>
        <w:t>Предупредите чадо, чтобы он не называл свой адрес, даже если ему показалось, что он узнал голос звонящего. Ребенок может предложить ему позвонить позже, назвав время, когда родители будут дома. Если абонент ошибся номером и спрашивает, какой это номер, можно попросить назвать его набранный номер и ответить, что он ошибся, не называя своего.</w:t>
      </w:r>
    </w:p>
    <w:p w:rsidR="008D67FF" w:rsidRPr="008D67FF" w:rsidRDefault="008D67FF" w:rsidP="008D67FF">
      <w:pPr>
        <w:shd w:val="clear" w:color="auto" w:fill="FFFFFF"/>
        <w:spacing w:after="240" w:line="240" w:lineRule="auto"/>
        <w:jc w:val="both"/>
        <w:outlineLvl w:val="2"/>
        <w:rPr>
          <w:rFonts w:ascii="PTSerifBold" w:eastAsia="Times New Roman" w:hAnsi="PTSerifBold" w:cs="Times New Roman"/>
          <w:color w:val="000000"/>
          <w:sz w:val="30"/>
          <w:szCs w:val="30"/>
          <w:lang w:eastAsia="ru-RU"/>
        </w:rPr>
      </w:pPr>
      <w:r w:rsidRPr="008D67FF">
        <w:rPr>
          <w:rFonts w:ascii="PTSerifBold" w:eastAsia="Times New Roman" w:hAnsi="PTSerifBold" w:cs="Times New Roman"/>
          <w:color w:val="000000"/>
          <w:sz w:val="30"/>
          <w:szCs w:val="30"/>
          <w:lang w:eastAsia="ru-RU"/>
        </w:rPr>
        <w:t>4. Прервать неприятный разговор</w:t>
      </w:r>
    </w:p>
    <w:p w:rsidR="008D67FF" w:rsidRPr="008D67FF" w:rsidRDefault="008D67FF" w:rsidP="008D67FF">
      <w:pPr>
        <w:shd w:val="clear" w:color="auto" w:fill="FFFFFF"/>
        <w:spacing w:after="360" w:line="315" w:lineRule="atLeast"/>
        <w:jc w:val="both"/>
        <w:rPr>
          <w:rFonts w:ascii="PTSansRegular" w:eastAsia="Times New Roman" w:hAnsi="PTSansRegular" w:cs="Times New Roman"/>
          <w:color w:val="656D78"/>
          <w:sz w:val="21"/>
          <w:szCs w:val="21"/>
          <w:lang w:eastAsia="ru-RU"/>
        </w:rPr>
      </w:pPr>
      <w:r w:rsidRPr="008D67FF">
        <w:rPr>
          <w:rFonts w:ascii="PTSansRegular" w:eastAsia="Times New Roman" w:hAnsi="PTSansRegular" w:cs="Times New Roman"/>
          <w:color w:val="656D78"/>
          <w:sz w:val="21"/>
          <w:szCs w:val="21"/>
          <w:lang w:eastAsia="ru-RU"/>
        </w:rPr>
        <w:t>Если телефонный разговор начинает приобретать неприятный характер, его стоит прекратить. Главный вопрос при разговоре по телефону: «А вы кто?». Если после ответа выяснится, что человек не является родственником или близким знакомым, ребенку стоит «повесить трубку» и сообщить о звонке родителям или родственникам, которые могут помочь ему разобраться с ситуацией, быстро приехать домой.</w:t>
      </w:r>
    </w:p>
    <w:p w:rsidR="008D67FF" w:rsidRPr="008D67FF" w:rsidRDefault="008D67FF" w:rsidP="008D67FF">
      <w:pPr>
        <w:shd w:val="clear" w:color="auto" w:fill="FFFFFF"/>
        <w:spacing w:after="240" w:line="240" w:lineRule="auto"/>
        <w:jc w:val="both"/>
        <w:outlineLvl w:val="1"/>
        <w:rPr>
          <w:rFonts w:ascii="PTSerifBold" w:eastAsia="Times New Roman" w:hAnsi="PTSerifBold" w:cs="Times New Roman"/>
          <w:color w:val="000000"/>
          <w:sz w:val="33"/>
          <w:szCs w:val="33"/>
          <w:lang w:eastAsia="ru-RU"/>
        </w:rPr>
      </w:pPr>
      <w:r w:rsidRPr="008D67FF">
        <w:rPr>
          <w:rFonts w:ascii="PTSerifBold" w:eastAsia="Times New Roman" w:hAnsi="PTSerifBold" w:cs="Times New Roman"/>
          <w:color w:val="000000"/>
          <w:sz w:val="33"/>
          <w:szCs w:val="33"/>
          <w:lang w:eastAsia="ru-RU"/>
        </w:rPr>
        <w:t>Как помочь ребенку запомнить номера экстренных служб</w:t>
      </w:r>
    </w:p>
    <w:p w:rsidR="008D67FF" w:rsidRPr="008D67FF" w:rsidRDefault="008D67FF" w:rsidP="008D67FF">
      <w:pPr>
        <w:shd w:val="clear" w:color="auto" w:fill="FFFFFF"/>
        <w:spacing w:after="360" w:line="315" w:lineRule="atLeast"/>
        <w:jc w:val="both"/>
        <w:rPr>
          <w:rFonts w:ascii="PTSansRegular" w:eastAsia="Times New Roman" w:hAnsi="PTSansRegular" w:cs="Times New Roman"/>
          <w:color w:val="656D78"/>
          <w:sz w:val="21"/>
          <w:szCs w:val="21"/>
          <w:lang w:eastAsia="ru-RU"/>
        </w:rPr>
      </w:pPr>
      <w:r w:rsidRPr="008D67FF">
        <w:rPr>
          <w:rFonts w:ascii="PTSansRegular" w:eastAsia="Times New Roman" w:hAnsi="PTSansRegular" w:cs="Times New Roman"/>
          <w:color w:val="656D78"/>
          <w:sz w:val="21"/>
          <w:szCs w:val="21"/>
          <w:lang w:eastAsia="ru-RU"/>
        </w:rPr>
        <w:t xml:space="preserve">Дети могут не помнить телефонов экстренных служб, куда можно обращаться в случае опасности. Поэтому эти номера должны быть всегда на виду. Родителям стоит написать на бумаге телефоны </w:t>
      </w:r>
      <w:r w:rsidRPr="008D67FF">
        <w:rPr>
          <w:rFonts w:ascii="PTSansRegular" w:eastAsia="Times New Roman" w:hAnsi="PTSansRegular" w:cs="Times New Roman"/>
          <w:color w:val="656D78"/>
          <w:sz w:val="21"/>
          <w:szCs w:val="21"/>
          <w:lang w:eastAsia="ru-RU"/>
        </w:rPr>
        <w:lastRenderedPageBreak/>
        <w:t>пожарной службы, скорой помощи и полиции. Чтобы ребенку было легче разобраться, куда звонить в каждом конкретном случае,</w:t>
      </w:r>
      <w:r w:rsidRPr="008D67FF">
        <w:rPr>
          <w:rFonts w:ascii="PTSansRegular" w:eastAsia="Times New Roman" w:hAnsi="PTSansRegular" w:cs="Times New Roman"/>
          <w:color w:val="656D78"/>
          <w:sz w:val="21"/>
          <w:lang w:eastAsia="ru-RU"/>
        </w:rPr>
        <w:t> </w:t>
      </w:r>
      <w:hyperlink r:id="rId5" w:tgtFrame="_blank" w:history="1">
        <w:r w:rsidRPr="008D67FF">
          <w:rPr>
            <w:rFonts w:ascii="PTSansRegular" w:eastAsia="Times New Roman" w:hAnsi="PTSansRegular" w:cs="Times New Roman"/>
            <w:color w:val="E67200"/>
            <w:sz w:val="21"/>
            <w:u w:val="single"/>
            <w:lang w:eastAsia="ru-RU"/>
          </w:rPr>
          <w:t>детские психологи</w:t>
        </w:r>
      </w:hyperlink>
      <w:r w:rsidRPr="008D67FF">
        <w:rPr>
          <w:rFonts w:ascii="PTSansRegular" w:eastAsia="Times New Roman" w:hAnsi="PTSansRegular" w:cs="Times New Roman"/>
          <w:color w:val="656D78"/>
          <w:sz w:val="21"/>
          <w:lang w:eastAsia="ru-RU"/>
        </w:rPr>
        <w:t> </w:t>
      </w:r>
      <w:r w:rsidRPr="008D67FF">
        <w:rPr>
          <w:rFonts w:ascii="PTSansRegular" w:eastAsia="Times New Roman" w:hAnsi="PTSansRegular" w:cs="Times New Roman"/>
          <w:color w:val="656D78"/>
          <w:sz w:val="21"/>
          <w:szCs w:val="21"/>
          <w:lang w:eastAsia="ru-RU"/>
        </w:rPr>
        <w:t>предлагают использовать родителям «говорящие» рисунки. Так, например, номер пожарной части можно проиллюстрировать горящей спичкой, возле телефона скорой помощи – нарисовать красный крест, а возле телефона полиции – полицейского или светофор.</w:t>
      </w:r>
    </w:p>
    <w:p w:rsidR="008D67FF" w:rsidRPr="008D67FF" w:rsidRDefault="008D67FF" w:rsidP="008D67FF">
      <w:pPr>
        <w:shd w:val="clear" w:color="auto" w:fill="FFFFFF"/>
        <w:spacing w:after="360" w:line="315" w:lineRule="atLeast"/>
        <w:jc w:val="both"/>
        <w:rPr>
          <w:rFonts w:ascii="PTSansRegular" w:eastAsia="Times New Roman" w:hAnsi="PTSansRegular" w:cs="Times New Roman"/>
          <w:color w:val="656D78"/>
          <w:sz w:val="21"/>
          <w:szCs w:val="21"/>
          <w:lang w:eastAsia="ru-RU"/>
        </w:rPr>
      </w:pPr>
      <w:r w:rsidRPr="008D67FF">
        <w:rPr>
          <w:rFonts w:ascii="PTSansRegular" w:eastAsia="Times New Roman" w:hAnsi="PTSansRegular" w:cs="Times New Roman"/>
          <w:color w:val="656D78"/>
          <w:sz w:val="21"/>
          <w:szCs w:val="21"/>
          <w:lang w:eastAsia="ru-RU"/>
        </w:rPr>
        <w:t>Листок с телефонами экстренных служб можно поместить на стене возле стационарного телефона или в детской комнате. Объясните ребенку, какую информацию важно сообщить диспетчерам этих служб в первую очередь. Например, если ваш он звонит в «скорую», то ему нужно назвать пол и возраст пострадавшего, рассказать, что произошло, назвать адрес и свою фамилию, а также номер своего телефона. Трубку можно положить с разрешения диспетчера.</w:t>
      </w:r>
    </w:p>
    <w:p w:rsidR="008D67FF" w:rsidRPr="008D67FF" w:rsidRDefault="008D67FF" w:rsidP="008D67FF">
      <w:pPr>
        <w:shd w:val="clear" w:color="auto" w:fill="FFFFFF"/>
        <w:spacing w:after="240" w:line="240" w:lineRule="auto"/>
        <w:jc w:val="both"/>
        <w:outlineLvl w:val="1"/>
        <w:rPr>
          <w:rFonts w:ascii="PTSerifBold" w:eastAsia="Times New Roman" w:hAnsi="PTSerifBold" w:cs="Times New Roman"/>
          <w:color w:val="000000"/>
          <w:sz w:val="33"/>
          <w:szCs w:val="33"/>
          <w:lang w:eastAsia="ru-RU"/>
        </w:rPr>
      </w:pPr>
      <w:r w:rsidRPr="008D67FF">
        <w:rPr>
          <w:rFonts w:ascii="PTSerifBold" w:eastAsia="Times New Roman" w:hAnsi="PTSerifBold" w:cs="Times New Roman"/>
          <w:color w:val="000000"/>
          <w:sz w:val="33"/>
          <w:szCs w:val="33"/>
          <w:lang w:eastAsia="ru-RU"/>
        </w:rPr>
        <w:t>Телефонное хулиганство: ответственность</w:t>
      </w:r>
    </w:p>
    <w:p w:rsidR="008D67FF" w:rsidRPr="008D67FF" w:rsidRDefault="008D67FF" w:rsidP="008D67FF">
      <w:pPr>
        <w:shd w:val="clear" w:color="auto" w:fill="FFFFFF"/>
        <w:spacing w:after="360" w:line="315" w:lineRule="atLeast"/>
        <w:jc w:val="both"/>
        <w:rPr>
          <w:rFonts w:ascii="PTSansRegular" w:eastAsia="Times New Roman" w:hAnsi="PTSansRegular" w:cs="Times New Roman"/>
          <w:color w:val="656D78"/>
          <w:sz w:val="21"/>
          <w:szCs w:val="21"/>
          <w:lang w:eastAsia="ru-RU"/>
        </w:rPr>
      </w:pPr>
      <w:r w:rsidRPr="008D67FF">
        <w:rPr>
          <w:rFonts w:ascii="PTSansRegular" w:eastAsia="Times New Roman" w:hAnsi="PTSansRegular" w:cs="Times New Roman"/>
          <w:color w:val="656D78"/>
          <w:sz w:val="21"/>
          <w:szCs w:val="21"/>
          <w:lang w:eastAsia="ru-RU"/>
        </w:rPr>
        <w:t xml:space="preserve">Телефонное хулиганство может стать причиной множества неприятностей. Нередко таким образом развлекаются дети и подростки, звоня по первому попавшемуся номеру. Как правило, уже после первого звонка на домашний телефон и предупреждения рассказать все их родителям, хулиганы прекращают свою деятельность вообще или, по крайней мере, перестают звонить именно вам. Если телефонное хулиганство в отношении вашей семьи приобретает целенаправленный характер, то вам стоит обратиться в телефонную компанию. Зафиксируйте время входящих звонков и сообщите о происшедшем диспетчеру телефонного узла, который вас обслуживает. Сообщите ему причину, по которой вам нужно установить номер звонившего, и попросите зарегистрировать ваше обращение. Далее вам следует обратиться в отделение милиции с </w:t>
      </w:r>
      <w:proofErr w:type="spellStart"/>
      <w:r w:rsidRPr="008D67FF">
        <w:rPr>
          <w:rFonts w:ascii="PTSansRegular" w:eastAsia="Times New Roman" w:hAnsi="PTSansRegular" w:cs="Times New Roman"/>
          <w:color w:val="656D78"/>
          <w:sz w:val="21"/>
          <w:szCs w:val="21"/>
          <w:lang w:eastAsia="ru-RU"/>
        </w:rPr>
        <w:t>заявленим</w:t>
      </w:r>
      <w:proofErr w:type="spellEnd"/>
      <w:r w:rsidRPr="008D67FF">
        <w:rPr>
          <w:rFonts w:ascii="PTSansRegular" w:eastAsia="Times New Roman" w:hAnsi="PTSansRegular" w:cs="Times New Roman"/>
          <w:color w:val="656D78"/>
          <w:sz w:val="21"/>
          <w:szCs w:val="21"/>
          <w:lang w:eastAsia="ru-RU"/>
        </w:rPr>
        <w:t>, приложив к нему данные, полученные из телефонной компании, и распечатку телефонных разговоров.</w:t>
      </w:r>
    </w:p>
    <w:p w:rsidR="008D67FF" w:rsidRPr="008D67FF" w:rsidRDefault="008D67FF" w:rsidP="008D67FF">
      <w:pPr>
        <w:shd w:val="clear" w:color="auto" w:fill="FFFFFF"/>
        <w:spacing w:after="360" w:line="315" w:lineRule="atLeast"/>
        <w:jc w:val="both"/>
        <w:rPr>
          <w:rFonts w:ascii="PTSansRegular" w:eastAsia="Times New Roman" w:hAnsi="PTSansRegular" w:cs="Times New Roman"/>
          <w:color w:val="656D78"/>
          <w:sz w:val="21"/>
          <w:szCs w:val="21"/>
          <w:lang w:eastAsia="ru-RU"/>
        </w:rPr>
      </w:pPr>
    </w:p>
    <w:p w:rsidR="008D67FF" w:rsidRPr="008D67FF" w:rsidRDefault="008D67FF" w:rsidP="008D67FF">
      <w:pPr>
        <w:shd w:val="clear" w:color="auto" w:fill="FFFFFF"/>
        <w:spacing w:after="360" w:line="315" w:lineRule="atLeast"/>
        <w:jc w:val="both"/>
        <w:rPr>
          <w:rFonts w:ascii="PTSansRegular" w:eastAsia="Times New Roman" w:hAnsi="PTSansRegular" w:cs="Times New Roman"/>
          <w:color w:val="656D78"/>
          <w:sz w:val="21"/>
          <w:szCs w:val="21"/>
          <w:lang w:eastAsia="ru-RU"/>
        </w:rPr>
      </w:pPr>
      <w:r w:rsidRPr="008D67FF">
        <w:rPr>
          <w:rFonts w:ascii="PTSansRegular" w:eastAsia="Times New Roman" w:hAnsi="PTSansRegular" w:cs="Times New Roman"/>
          <w:color w:val="656D78"/>
          <w:sz w:val="21"/>
          <w:szCs w:val="21"/>
          <w:lang w:eastAsia="ru-RU"/>
        </w:rPr>
        <w:t>Объясните ребенку, что звонок на чужой номер – не безобидная шалость, как это может показаться на первый взгляд. Данные действия могут квалифицироваться как хулиганство и наказываются штрафом в размере от пятисот до одной тысячи рублей или административным арестом на срок до пятнадцати суток. Ответственность за ложное сообщение о готовящемся теракте еще строже. Наказание за совершение таких преступлений предусматривает штраф в размере до двухсот тысяч рублей, либо лишение свободы на срок до трех лет.</w:t>
      </w:r>
    </w:p>
    <w:p w:rsidR="00DE6DAD" w:rsidRDefault="00DE6DAD" w:rsidP="008D67FF">
      <w:pPr>
        <w:jc w:val="both"/>
      </w:pPr>
    </w:p>
    <w:sectPr w:rsidR="00DE6DAD" w:rsidSect="00DE6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Bold">
    <w:altName w:val="Times New Roman"/>
    <w:panose1 w:val="00000000000000000000"/>
    <w:charset w:val="00"/>
    <w:family w:val="roman"/>
    <w:notTrueType/>
    <w:pitch w:val="default"/>
    <w:sig w:usb0="00000000" w:usb1="00000000" w:usb2="00000000" w:usb3="00000000" w:csb0="00000000"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D67FF"/>
    <w:rsid w:val="008D67FF"/>
    <w:rsid w:val="00DE6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AD"/>
  </w:style>
  <w:style w:type="paragraph" w:styleId="1">
    <w:name w:val="heading 1"/>
    <w:basedOn w:val="a"/>
    <w:link w:val="10"/>
    <w:uiPriority w:val="9"/>
    <w:qFormat/>
    <w:rsid w:val="008D6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67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D67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7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67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67F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D67FF"/>
  </w:style>
  <w:style w:type="character" w:styleId="a3">
    <w:name w:val="Hyperlink"/>
    <w:basedOn w:val="a0"/>
    <w:uiPriority w:val="99"/>
    <w:semiHidden/>
    <w:unhideWhenUsed/>
    <w:rsid w:val="008D67FF"/>
    <w:rPr>
      <w:color w:val="0000FF"/>
      <w:u w:val="single"/>
    </w:rPr>
  </w:style>
  <w:style w:type="character" w:customStyle="1" w:styleId="tag-20">
    <w:name w:val="tag-20"/>
    <w:basedOn w:val="a0"/>
    <w:rsid w:val="008D67FF"/>
  </w:style>
  <w:style w:type="paragraph" w:styleId="a4">
    <w:name w:val="Normal (Web)"/>
    <w:basedOn w:val="a"/>
    <w:uiPriority w:val="99"/>
    <w:semiHidden/>
    <w:unhideWhenUsed/>
    <w:rsid w:val="008D6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67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67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702054">
      <w:bodyDiv w:val="1"/>
      <w:marLeft w:val="0"/>
      <w:marRight w:val="0"/>
      <w:marTop w:val="0"/>
      <w:marBottom w:val="0"/>
      <w:divBdr>
        <w:top w:val="none" w:sz="0" w:space="0" w:color="auto"/>
        <w:left w:val="none" w:sz="0" w:space="0" w:color="auto"/>
        <w:bottom w:val="none" w:sz="0" w:space="0" w:color="auto"/>
        <w:right w:val="none" w:sz="0" w:space="0" w:color="auto"/>
      </w:divBdr>
      <w:divsChild>
        <w:div w:id="2046828646">
          <w:marLeft w:val="0"/>
          <w:marRight w:val="0"/>
          <w:marTop w:val="0"/>
          <w:marBottom w:val="450"/>
          <w:divBdr>
            <w:top w:val="none" w:sz="0" w:space="0" w:color="auto"/>
            <w:left w:val="none" w:sz="0" w:space="0" w:color="auto"/>
            <w:bottom w:val="none" w:sz="0" w:space="0" w:color="auto"/>
            <w:right w:val="none" w:sz="0" w:space="0" w:color="auto"/>
          </w:divBdr>
        </w:div>
        <w:div w:id="179282208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a-roditel.ru/detskij-psiholog/" TargetMode="External"/><Relationship Id="rId4" Type="http://schemas.openxmlformats.org/officeDocument/2006/relationships/hyperlink" Target="http://www.ya-roditel.ru/forum/messages/forum4/topic1714/messag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Ольга Владимировна</cp:lastModifiedBy>
  <cp:revision>1</cp:revision>
  <dcterms:created xsi:type="dcterms:W3CDTF">2015-05-10T14:45:00Z</dcterms:created>
  <dcterms:modified xsi:type="dcterms:W3CDTF">2015-05-10T14:46:00Z</dcterms:modified>
</cp:coreProperties>
</file>